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54"/>
        <w:gridCol w:w="1128"/>
        <w:gridCol w:w="919"/>
        <w:gridCol w:w="1273"/>
        <w:gridCol w:w="1286"/>
        <w:gridCol w:w="446"/>
        <w:gridCol w:w="906"/>
        <w:gridCol w:w="1050"/>
        <w:gridCol w:w="1050"/>
        <w:gridCol w:w="1050"/>
      </w:tblGrid>
      <w:tr w:rsidR="00862A51">
        <w:tc>
          <w:tcPr>
            <w:tcW w:w="10762" w:type="dxa"/>
            <w:gridSpan w:val="10"/>
            <w:shd w:val="clear" w:color="FFFFFF" w:fill="auto"/>
            <w:vAlign w:val="bottom"/>
          </w:tcPr>
          <w:p w:rsidR="00862A51" w:rsidRPr="00184D32" w:rsidRDefault="00593D56" w:rsidP="00813255">
            <w:pPr>
              <w:pStyle w:val="1"/>
              <w:jc w:val="center"/>
              <w:outlineLvl w:val="0"/>
              <w:rPr>
                <w:color w:val="auto"/>
              </w:rPr>
            </w:pPr>
            <w:r w:rsidRPr="00184D32">
              <w:rPr>
                <w:color w:val="auto"/>
              </w:rPr>
              <w:t>ДОГОВОР</w:t>
            </w:r>
          </w:p>
          <w:p w:rsidR="00813255" w:rsidRPr="00813255" w:rsidRDefault="00813255" w:rsidP="00813255"/>
        </w:tc>
      </w:tr>
      <w:tr w:rsidR="00862A51">
        <w:tc>
          <w:tcPr>
            <w:tcW w:w="10762" w:type="dxa"/>
            <w:gridSpan w:val="10"/>
            <w:shd w:val="clear" w:color="FFFFFF" w:fill="auto"/>
            <w:vAlign w:val="bottom"/>
          </w:tcPr>
          <w:p w:rsidR="00862A51" w:rsidRPr="006E3488" w:rsidRDefault="00593D56">
            <w:pPr>
              <w:pStyle w:val="1CStyle0"/>
              <w:rPr>
                <w:sz w:val="22"/>
              </w:rPr>
            </w:pPr>
            <w:r w:rsidRPr="006E3488">
              <w:rPr>
                <w:sz w:val="22"/>
              </w:rPr>
              <w:t>на ремонтно-строительные работы</w:t>
            </w:r>
          </w:p>
        </w:tc>
      </w:tr>
      <w:tr w:rsidR="00862A51">
        <w:tc>
          <w:tcPr>
            <w:tcW w:w="10762" w:type="dxa"/>
            <w:gridSpan w:val="10"/>
            <w:shd w:val="clear" w:color="FFFFFF" w:fill="auto"/>
            <w:vAlign w:val="bottom"/>
          </w:tcPr>
          <w:p w:rsidR="00862A51" w:rsidRPr="002E61B0" w:rsidRDefault="00AB1B71">
            <w:pPr>
              <w:pStyle w:val="1CStyle1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№ 000 от "__"________2018 </w:t>
            </w:r>
            <w:r w:rsidR="002E61B0" w:rsidRPr="002E61B0">
              <w:rPr>
                <w:sz w:val="22"/>
              </w:rPr>
              <w:t>г.</w:t>
            </w:r>
          </w:p>
        </w:tc>
      </w:tr>
      <w:tr w:rsidR="00862A51">
        <w:tc>
          <w:tcPr>
            <w:tcW w:w="1654" w:type="dxa"/>
            <w:shd w:val="clear" w:color="FFFFFF" w:fill="auto"/>
            <w:vAlign w:val="bottom"/>
          </w:tcPr>
          <w:p w:rsidR="00862A51" w:rsidRPr="006E3488" w:rsidRDefault="00593D56">
            <w:pPr>
              <w:pStyle w:val="1CStyle2"/>
              <w:jc w:val="left"/>
              <w:rPr>
                <w:sz w:val="22"/>
              </w:rPr>
            </w:pPr>
            <w:r w:rsidRPr="006E3488">
              <w:rPr>
                <w:sz w:val="22"/>
              </w:rPr>
              <w:t>г. Москва</w:t>
            </w:r>
          </w:p>
        </w:tc>
        <w:tc>
          <w:tcPr>
            <w:tcW w:w="1128" w:type="dxa"/>
            <w:shd w:val="clear" w:color="FFFFFF" w:fill="auto"/>
            <w:vAlign w:val="bottom"/>
          </w:tcPr>
          <w:p w:rsidR="00862A51" w:rsidRPr="006E3488" w:rsidRDefault="00862A51">
            <w:pPr>
              <w:pStyle w:val="1CStyle3"/>
              <w:rPr>
                <w:sz w:val="22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862A51" w:rsidRPr="006E3488" w:rsidRDefault="00862A51">
            <w:pPr>
              <w:pStyle w:val="1CStyle3"/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62A51" w:rsidRPr="006E3488" w:rsidRDefault="00862A51">
            <w:pPr>
              <w:pStyle w:val="1CStyle4"/>
              <w:jc w:val="left"/>
              <w:rPr>
                <w:sz w:val="22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62A51" w:rsidRPr="006E3488" w:rsidRDefault="00862A51">
            <w:pPr>
              <w:pStyle w:val="1CStyle5"/>
              <w:jc w:val="left"/>
              <w:rPr>
                <w:sz w:val="22"/>
              </w:rPr>
            </w:pPr>
          </w:p>
        </w:tc>
        <w:tc>
          <w:tcPr>
            <w:tcW w:w="4502" w:type="dxa"/>
            <w:gridSpan w:val="5"/>
            <w:shd w:val="clear" w:color="FFFFFF" w:fill="auto"/>
            <w:vAlign w:val="bottom"/>
          </w:tcPr>
          <w:p w:rsidR="00862A51" w:rsidRPr="006E3488" w:rsidRDefault="002E61B0">
            <w:pPr>
              <w:pStyle w:val="1CStyle6"/>
              <w:rPr>
                <w:sz w:val="22"/>
              </w:rPr>
            </w:pPr>
            <w:r w:rsidRPr="002E61B0">
              <w:rPr>
                <w:sz w:val="22"/>
              </w:rPr>
              <w:t>"__</w:t>
            </w:r>
            <w:r w:rsidR="00813255">
              <w:rPr>
                <w:sz w:val="22"/>
              </w:rPr>
              <w:t>__</w:t>
            </w:r>
            <w:r w:rsidR="00AB1B71">
              <w:rPr>
                <w:sz w:val="22"/>
              </w:rPr>
              <w:t xml:space="preserve">"________2018 </w:t>
            </w:r>
            <w:r w:rsidRPr="002E61B0">
              <w:rPr>
                <w:sz w:val="22"/>
              </w:rPr>
              <w:t>г.</w:t>
            </w:r>
          </w:p>
        </w:tc>
      </w:tr>
      <w:tr w:rsidR="00862A51">
        <w:tc>
          <w:tcPr>
            <w:tcW w:w="1654" w:type="dxa"/>
            <w:shd w:val="clear" w:color="FFFFFF" w:fill="auto"/>
            <w:vAlign w:val="bottom"/>
          </w:tcPr>
          <w:p w:rsidR="00862A51" w:rsidRDefault="00862A51">
            <w:pPr>
              <w:pStyle w:val="1CStyle7"/>
              <w:jc w:val="left"/>
            </w:pPr>
          </w:p>
        </w:tc>
        <w:tc>
          <w:tcPr>
            <w:tcW w:w="1128" w:type="dxa"/>
            <w:shd w:val="clear" w:color="FFFFFF" w:fill="auto"/>
            <w:vAlign w:val="bottom"/>
          </w:tcPr>
          <w:p w:rsidR="00862A51" w:rsidRDefault="00862A51">
            <w:pPr>
              <w:pStyle w:val="1CStyle8"/>
              <w:jc w:val="left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862A51" w:rsidRDefault="00862A51">
            <w:pPr>
              <w:pStyle w:val="1CStyle8"/>
              <w:jc w:val="left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62A51" w:rsidRDefault="00862A51">
            <w:pPr>
              <w:pStyle w:val="1CStyle4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62A51" w:rsidRDefault="00862A51">
            <w:pPr>
              <w:pStyle w:val="1CStyle5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62A51" w:rsidRDefault="00862A51">
            <w:pPr>
              <w:pStyle w:val="1CStyle9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862A51" w:rsidRDefault="00862A51">
            <w:pPr>
              <w:pStyle w:val="1CStyle10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2A51" w:rsidRDefault="00862A51">
            <w:pPr>
              <w:pStyle w:val="1CStyle11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2A51" w:rsidRDefault="00862A51">
            <w:pPr>
              <w:pStyle w:val="1CStyle11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2A51" w:rsidRDefault="00862A51">
            <w:pPr>
              <w:pStyle w:val="1CStyle11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862A51">
        <w:tc>
          <w:tcPr>
            <w:tcW w:w="10762" w:type="dxa"/>
            <w:shd w:val="clear" w:color="FFFFFF" w:fill="auto"/>
            <w:vAlign w:val="bottom"/>
          </w:tcPr>
          <w:p w:rsidR="00862A51" w:rsidRDefault="00593D56">
            <w:pPr>
              <w:pStyle w:val="1CStyle12"/>
            </w:pPr>
            <w:bookmarkStart w:id="0" w:name="_GoBack"/>
            <w:bookmarkEnd w:id="0"/>
            <w:r>
              <w:t xml:space="preserve">ООО "ПАРКЕТ03", именуемое в дальнейшем "ИСПОЛНИТЕЛЬ", в лице Генерального  директора Глазачева Андрея Анатольевича,  действующего на основании Устава с одной стороны, и </w:t>
            </w:r>
            <w:r w:rsidR="002E61B0" w:rsidRPr="002E61B0">
              <w:t>ФИО (или реквизиты)</w:t>
            </w:r>
            <w:r>
              <w:t>,  именуемый в дальнейшем "ЗАКАЗЧИК", действующий на основании ГК РФ, с другой стороны, совместно именуемые Стороны, заключили настоящий Договор о ниже следующем:</w:t>
            </w:r>
          </w:p>
          <w:p w:rsidR="00B17F68" w:rsidRDefault="00B17F68">
            <w:pPr>
              <w:pStyle w:val="1CStyle12"/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54"/>
        <w:gridCol w:w="1128"/>
        <w:gridCol w:w="919"/>
        <w:gridCol w:w="1273"/>
        <w:gridCol w:w="1286"/>
        <w:gridCol w:w="4502"/>
      </w:tblGrid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1. ПРЕДМЕТ ДОГОВОРА.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1.1. "ИСПОЛНИТЕЛЬ" обязуется  выполнить  работы по Смете №1,  именуемые в дальнейшем "Работы", с использованием материалов "ИСПОЛНИТЕЛЯ",   в сроки и в объёмах,  указанных в настоящем Договоре, в помещении по  адресу:</w:t>
            </w:r>
            <w:r>
              <w:br/>
              <w:t>РФ</w:t>
            </w:r>
            <w:r w:rsidR="002E61B0" w:rsidRPr="002E61B0">
              <w:t xml:space="preserve"> </w:t>
            </w:r>
            <w:proofErr w:type="spellStart"/>
            <w:proofErr w:type="gramStart"/>
            <w:r w:rsidR="002E61B0" w:rsidRPr="002E61B0">
              <w:t>РФ</w:t>
            </w:r>
            <w:proofErr w:type="spellEnd"/>
            <w:proofErr w:type="gramEnd"/>
            <w:r w:rsidR="002E61B0" w:rsidRPr="002E61B0">
              <w:t xml:space="preserve"> (точный адрес проведения работ).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 xml:space="preserve">1.2. "ЗАКАЗЧИК" обязуется принять и оплатить выполненные работы и использованные материалы </w:t>
            </w:r>
            <w:proofErr w:type="gramStart"/>
            <w:r>
              <w:t>согласно</w:t>
            </w:r>
            <w:proofErr w:type="gramEnd"/>
            <w:r>
              <w:t xml:space="preserve"> настоящего Договора.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2. ЦЕНЫ И СТОИМОСТЬ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2.1. Цены на материалы и работу по настоящему Договору указаны в Смете № 1 к настоящему Договору и являются основанием для проведения расчетов между "СТОРОНАМИ".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6"/>
              <w:jc w:val="left"/>
            </w:pPr>
            <w:r>
              <w:t>2.2. Общая стоимость работ и материалов по Договору: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2E61B0">
            <w:pPr>
              <w:pStyle w:val="1CStyle17"/>
              <w:jc w:val="left"/>
            </w:pPr>
            <w:r w:rsidRPr="002E61B0">
              <w:t>____________________________________________________________________________________НДС не взимается.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2.3. В случае выявления в ходе работ потребности в дополнительных материалах и работах "ИСПОЛНИТЕЛЬ"  составляет по согласованию с "ЗАКАЗЧИКОМ" дополнительную Смету, которая является неотъемлемой частью Договора и подлежит оплате на условиях, указанных в п.4 настоящего Договора.</w:t>
            </w:r>
          </w:p>
          <w:p w:rsidR="00B17F68" w:rsidRDefault="00B17F68">
            <w:pPr>
              <w:pStyle w:val="1CStyle15"/>
            </w:pP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3. СРОКИ И УСЛОВИЯ ВЫПОЛНЕНИЯ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Pr="00050A86" w:rsidRDefault="00593D56">
            <w:pPr>
              <w:pStyle w:val="1CStyle18"/>
            </w:pPr>
            <w:r>
              <w:t>3.1. "ИСПОЛНИТЕЛЬ" обязуется поставить материалы и  выполнить работы по Смете №1  в течени</w:t>
            </w:r>
            <w:proofErr w:type="gramStart"/>
            <w:r>
              <w:t>и</w:t>
            </w:r>
            <w:proofErr w:type="gramEnd"/>
            <w:r>
              <w:t xml:space="preserve">  </w:t>
            </w:r>
            <w:r w:rsidR="002E61B0">
              <w:t xml:space="preserve"> ______ рабочих дней</w:t>
            </w:r>
            <w:r>
              <w:t>, после предоставления "ЗАКАЗЧИКОМ" полностью освобожденного помещения для  вып</w:t>
            </w:r>
            <w:r w:rsidR="00050A86">
              <w:t xml:space="preserve">олнения работ к «______»___________20___ г.  </w:t>
            </w:r>
            <w:r>
              <w:t xml:space="preserve">По согласованию Сторон работы выполняются </w:t>
            </w:r>
            <w:r w:rsidR="00F96F5B" w:rsidRPr="00F96F5B">
              <w:t>в один или несколько этапов.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3.2. "ЗАКАЗЧИК" обязуется обеспечить всю необходимую инфраструктуру  в  помещении (электропитание 220</w:t>
            </w:r>
            <w:proofErr w:type="gramStart"/>
            <w:r>
              <w:t xml:space="preserve"> В</w:t>
            </w:r>
            <w:proofErr w:type="gramEnd"/>
            <w:r>
              <w:t>, лифт или подъемник, освещение из расчета 100 Вт на 10 м2, водоснабжение и т.д.).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3.3. "ЗАКАЗЧИК" обязуется обеспечить следующие параметры микроклимата в помещении на</w:t>
            </w:r>
            <w:r>
              <w:br/>
              <w:t>этапе выполнения  работ, а также  на этапе эксплуатации помещения: относительная влажность в помещении – 45-60 %, температура воздуха  в помещении – 18-25 градусов. Вышеуказанные параметры устанавливаются  согласно ГОСТ 30494-96, СНиП 3.04.01.(В случае  не соблюдения данных условий, возможно, появление щелей между паркетными элементами, отслоение паркетных элементов от основания, появления «хруста» и  другие явления, что не является  гарантийным случаем.)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9"/>
            </w:pPr>
            <w:r>
              <w:t>3.4. При выполнении работ по настоящему Договору параллельное проведение общестроительных и ремонтных работ не допускается. При несоблюдении условий, перечисленных в п. 3.1-3.3 настоящего Договора, сроки выполнения работ по п.3.1 увеличивается на количество дней простоя "ИСПОЛНИТЕЛЯ".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 xml:space="preserve">3.5. </w:t>
            </w:r>
            <w:proofErr w:type="gramStart"/>
            <w:r>
              <w:t>В случае состоявшегося согласованного выезда "ИСПОЛНИТЕЛЯ" к "ЗАКАЗЧИКУ" и невозможности проведения  работ по вине "ЗАКАЗЧИКА" или третьих лиц, "ЗАКАЗЧИК" уплачивает "ИСПОЛНИТЕЛЮ" компенсацию в размере:</w:t>
            </w:r>
            <w:r>
              <w:br/>
              <w:t>2000 руб. за каждый день  простоя "ИСПОЛНИТЕЛЯ".</w:t>
            </w:r>
            <w:proofErr w:type="gramEnd"/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3.6. В случае выявления в ходе работ потребности в дополнительных материалах и работах, согласно п. 2.3 настоящего Договора,  сроки выполнения по п.3.1 увеличивается, в зависимости от объема дополнительных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3.7. "ИСПОЛНИТЕЛЬ" обязуется приступить к работам в течени</w:t>
            </w:r>
            <w:proofErr w:type="gramStart"/>
            <w:r>
              <w:t>и</w:t>
            </w:r>
            <w:proofErr w:type="gramEnd"/>
            <w:r>
              <w:t xml:space="preserve"> 1-го календарного дня после предоставления «ЗАКАЗЧИКОМ» помещения  (сроки доставки материалов могут устанавливаться отдельно).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3.8. "ЗАКАЗЧИК" несет полную материальную ответственность за сохранность материалов, оборудования "ИСПОЛНИТЕЛЯ"  в помещении.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3.9. "ЗАКАЗЧИК" вправе в любое время проверять ход и качество производимых работ, не вмешиваясь в деятельность "ИСПОЛНИТЕЛЯ".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3.10. Не допускается изменение технологии выполнения работ  по инициативе "ЗАКАЗЧИКА" без письменного согласия "ИСПОЛНИТЕЛЯ". При нарушении данного условия претензии "ЗАКАЗЧИКА" по качеству, возникшие вследствие вышеуказанных изменений технологии, не принимаются.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3.11. "ЗАКАЗЧИК" обязуется не обращаться к работающей  бригаде (мастеру) с просьбой о проведении работ, не предусмотренных Сметой, без согласования с «Исполнителем».</w:t>
            </w:r>
          </w:p>
          <w:p w:rsidR="00B17F68" w:rsidRDefault="00B17F68">
            <w:pPr>
              <w:pStyle w:val="1CStyle18"/>
            </w:pP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4. ПОРЯДОК И СРОКИ ОПЛАТЫ.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4.1. Платежи  по  настоящему Договору  производятся  "ЗАКАЗЧИКОМ"  в  порядке  перечисления  денежных  средств  на расчётный счет "ИСПОЛНИТЕЛЯ" или за наличный расчет.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4.2. "ЗАКАЗЧИК" производит предварительную оплату в размере 100% за материалы и 50% за работу, что составляет: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F96F5B">
            <w:pPr>
              <w:pStyle w:val="1CStyle20"/>
            </w:pPr>
            <w:r w:rsidRPr="00F96F5B">
              <w:t>____________________________________________________________________________________НДС не взимается.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21"/>
              <w:jc w:val="left"/>
            </w:pPr>
            <w:r>
              <w:t>4.2.1. Срок предварительной оплаты: При наличном расчете - в день начала работ.  При безналичном расчете - не позднее 2-х рабочих дней до начала работ, согласно пункту 3.1 настоящего Договора.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4.3. "ЗАКАЗЧИК" производит окончательный  расчет после окончания работ и подписания двухстороннего Акта сдачи-приемки работ,  что составляет: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Pr="00F96F5B" w:rsidRDefault="00F96F5B">
            <w:pPr>
              <w:pStyle w:val="1CStyle20"/>
              <w:rPr>
                <w:lang w:val="en-US"/>
              </w:rPr>
            </w:pPr>
            <w:r w:rsidRPr="00F96F5B">
              <w:t>____________________________________________________________________________________НДС не взимается.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8"/>
            </w:pPr>
            <w:r>
              <w:t>4.3.1. Срок окончательного расчета: Не позднее 1-го рабочего дня после окончания работ и подписания  двухстороннего Акта сдачи-приемки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5. ПОРЯДОК СДАЧИ-ПРИЕМКИ ВЫПОЛНЕННЫХ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5.1. После окончания работ, не позднее 1 рабочего дня, "ИСПОЛНИТЕЛЬ" обязан представить "ЗАКАЗЧИКУ" Акт сдачи-приемки выполненных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5.2. Не позднее 1-го  рабочего дня с момента получения Акта, "ЗАКАЗЧИК" обязан осуществить приемку выполненных работ, проверить соответствие их качества условиям настоящего Договора и передать "ИСПОЛНИТЕЛЮ" один из следующих документов: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5.2.1. Подписанный Акт сдачи-приемки работ.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B17F68" w:rsidRDefault="00B17F68" w:rsidP="00B17F68">
            <w:pPr>
              <w:pStyle w:val="1CStyle14"/>
            </w:pPr>
            <w:r>
              <w:t>5.2.2. Мотивированный отказ от принятия результатов работ.</w:t>
            </w:r>
          </w:p>
          <w:p w:rsidR="00862A51" w:rsidRDefault="00B17F68" w:rsidP="00B17F68">
            <w:pPr>
              <w:pStyle w:val="1CStyle14"/>
            </w:pPr>
            <w:r>
              <w:t>"ИСПОЛНИТЕЛЬ" обязуется в срок, предусмотренный п.6.3. настоящего Договора устранить выявленные "ЗАКАЗЧИКОМ" недостатки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6. ОТВЕТСТВЕННОСТЬ СТОРОН.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6.1. "ИСПОЛНИТЕЛЬ" выполняет лаковое (масляное) покрытие паркетного пола в соответствии с ГОСТом 24404-80 «Изделия из древесины и древесных материалов. Покрытия лакокрасочные. Классификация и обозначения». Указанный ГОСТ допускает наличие незначительных дефектов на лакированном покрытии, не влияющих на износостойкость лака, таких как: образование мелких пузырьков, структурных неровностей, штрихов, мелких включений (например, отдельных волосков  от кисти, валика), неровностей глянца или матовости, шагрени и т.д. При этом степень блеска глянцевых покрытий  не регламентируется.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6.2. Заключение по качеству выполненных работ имеет право представлять только уполномоченная специализированная  строительная организация, при этом присутствие  представителей обеих сторон обязательно.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6.3. "ИСПОЛНИТЕЛЬ" обязуется  переделать  работы, качество которых не соответствует п.6.1. настоящего Договора за свой счет в течени</w:t>
            </w:r>
            <w:proofErr w:type="gramStart"/>
            <w:r>
              <w:t>и</w:t>
            </w:r>
            <w:proofErr w:type="gramEnd"/>
            <w:r>
              <w:t xml:space="preserve"> десяти рабочих дней.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6.4. В случае несоблюдения сроков исполнения принятых на себя обязательств по Договору  стороны несут следующую ответственность: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6.4.1. При нарушении "ИСПОЛНИТЕЛЕМ" сроков выполнения работ по п.3.1. настоящего Договора он выплачивает пеню в размере 0,1% от стоимости невыполненных работ  за каждый день просрочки, но не более 10% от  стоимости невыполненных работ, за исключением наступления форс-мажорных обстоятельств.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6.4.2. При нарушении    "ЗАКАЗЧИКОМ"    сроков   оплаты по п. 4.2-4.3.1 настоящего Договора   он    выплачивает    пеню в   размере  0,1% от  невыплаченной  суммы  за  каждый день  просрочки  оплаты,  но   не   более  10% от  суммы просроченного платежа.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6.4.3. Уплата неустойки не освобождает стороны от исполнения своих обязательств.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B17F68" w:rsidRDefault="00BB0F51">
            <w:pPr>
              <w:pStyle w:val="1CStyle14"/>
            </w:pPr>
            <w:r w:rsidRPr="00BB0F51">
              <w:t xml:space="preserve">6.5. "ИСПОЛНИТЕЛЬ" предоставляет гарантию по Договору  сроком на 12 месяцев. Гарантия действительна только при соблюдении "Заказчиком" условий п.4 настоящего Договора, а также при соблюдении им эксплуатационных требований к деревянным изделиям, указанным в п.3.3. Гарантийные обязательства вступают в силу с момента подписания Акта сдачи-приёмки. Так как древесина является гигроскопичным материалом, на шпаклевание паркета гарантия не распространяется. Гарантийным </w:t>
            </w:r>
            <w:r>
              <w:t>случаем является отслоение лака или масла.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7. ПОРЯДОК РАЗРЕШЕНИЯ СПОРОВ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7.1. В случае возникновения разногласий и споров между Сторонами по вопросам, предусмотренным настоящим Договором или в связи с ним, Стороны примут все меры к разрешению их путем переговоров между собой.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5"/>
            </w:pPr>
            <w:r>
              <w:t>7.2. В случае невозможности разрешения возникших разногласий и споров путем переговоров, они должны разрешаться в судебном порядке с соблюдением досудебного порядка урегулирования споров путем предъявления претензий.</w:t>
            </w:r>
          </w:p>
          <w:p w:rsidR="00B17F68" w:rsidRDefault="00B17F68">
            <w:pPr>
              <w:pStyle w:val="1CStyle15"/>
            </w:pP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8. ОСОБЫЕ УСЛОВИЯ.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8.1. Договор вступает в силу с момента его подписания и действует до исполнения Сторонами принятых на себя обязательств.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3"/>
            </w:pPr>
            <w:r>
              <w:t>9. РЕКВИЗИТЫ И ПОДПИСИ СТОРОН.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>9.1. "ИСПОЛНИТЕЛЬ" ООО "ПАРКЕТ 03", г.Москва проезд Серебрякова д.4 стр.1 офис 402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 xml:space="preserve">ИНН/КПП 7716711752 / 771601001, ОГРН 1127746192375, </w:t>
            </w:r>
            <w:proofErr w:type="gramStart"/>
            <w:r>
              <w:t>Р</w:t>
            </w:r>
            <w:proofErr w:type="gramEnd"/>
            <w:r>
              <w:t>/С 40702810400000222967,</w:t>
            </w: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proofErr w:type="gramStart"/>
            <w:r>
              <w:t>К</w:t>
            </w:r>
            <w:proofErr w:type="gramEnd"/>
            <w:r>
              <w:t>/С 30101810100000000716 в ВТБ 24 (ПАО)  г.Москва. Генеральный директор Глазачев А. А.</w:t>
            </w:r>
          </w:p>
          <w:p w:rsidR="00B17F68" w:rsidRDefault="00B17F68">
            <w:pPr>
              <w:pStyle w:val="1CStyle14"/>
            </w:pPr>
          </w:p>
        </w:tc>
      </w:tr>
      <w:tr w:rsidR="00862A51">
        <w:tc>
          <w:tcPr>
            <w:tcW w:w="10762" w:type="dxa"/>
            <w:gridSpan w:val="6"/>
            <w:shd w:val="clear" w:color="FFFFFF" w:fill="auto"/>
            <w:vAlign w:val="bottom"/>
          </w:tcPr>
          <w:p w:rsidR="00862A51" w:rsidRDefault="00593D56">
            <w:pPr>
              <w:pStyle w:val="1CStyle14"/>
            </w:pPr>
            <w:r>
              <w:t xml:space="preserve">9.2. "ЗАКАЗЧИК" </w:t>
            </w:r>
            <w:r w:rsidR="00F96F5B" w:rsidRPr="00F96F5B">
              <w:t>ФИО (или реквизиты)</w:t>
            </w:r>
          </w:p>
          <w:p w:rsidR="00B17F68" w:rsidRDefault="00B17F68">
            <w:pPr>
              <w:pStyle w:val="1CStyle14"/>
            </w:pPr>
          </w:p>
        </w:tc>
      </w:tr>
      <w:tr w:rsidR="00862A51">
        <w:tc>
          <w:tcPr>
            <w:tcW w:w="4974" w:type="dxa"/>
            <w:gridSpan w:val="4"/>
            <w:shd w:val="clear" w:color="FFFFFF" w:fill="auto"/>
            <w:vAlign w:val="bottom"/>
          </w:tcPr>
          <w:p w:rsidR="00862A51" w:rsidRDefault="00593D56">
            <w:pPr>
              <w:pStyle w:val="1CStyle22"/>
              <w:jc w:val="left"/>
            </w:pPr>
            <w:r>
              <w:t>"ИСПОЛНИТЕЛЬ"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862A51" w:rsidRDefault="00862A51">
            <w:pPr>
              <w:pStyle w:val="1CStyle23"/>
              <w:jc w:val="left"/>
            </w:pPr>
          </w:p>
        </w:tc>
        <w:tc>
          <w:tcPr>
            <w:tcW w:w="4502" w:type="dxa"/>
            <w:shd w:val="clear" w:color="FFFFFF" w:fill="auto"/>
            <w:vAlign w:val="bottom"/>
          </w:tcPr>
          <w:p w:rsidR="00862A51" w:rsidRDefault="00593D56">
            <w:pPr>
              <w:pStyle w:val="1CStyle24"/>
            </w:pPr>
            <w:r>
              <w:t>«ЗАКАЗЧИК»</w:t>
            </w:r>
          </w:p>
        </w:tc>
      </w:tr>
      <w:tr w:rsidR="00862A51">
        <w:tc>
          <w:tcPr>
            <w:tcW w:w="1654" w:type="dxa"/>
            <w:shd w:val="clear" w:color="FFFFFF" w:fill="auto"/>
            <w:vAlign w:val="bottom"/>
          </w:tcPr>
          <w:p w:rsidR="00862A51" w:rsidRDefault="00862A51">
            <w:pPr>
              <w:pStyle w:val="1CStyle22"/>
              <w:jc w:val="left"/>
            </w:pPr>
          </w:p>
        </w:tc>
        <w:tc>
          <w:tcPr>
            <w:tcW w:w="1128" w:type="dxa"/>
            <w:shd w:val="clear" w:color="FFFFFF" w:fill="auto"/>
            <w:vAlign w:val="bottom"/>
          </w:tcPr>
          <w:p w:rsidR="00862A51" w:rsidRDefault="00862A51">
            <w:pPr>
              <w:pStyle w:val="1CStyle24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862A51" w:rsidRDefault="00862A51">
            <w:pPr>
              <w:pStyle w:val="1CStyle24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62A51" w:rsidRDefault="00862A51">
            <w:pPr>
              <w:pStyle w:val="1CStyle25"/>
              <w:jc w:val="left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62A51" w:rsidRDefault="00862A51">
            <w:pPr>
              <w:pStyle w:val="1CStyle23"/>
              <w:jc w:val="left"/>
            </w:pPr>
          </w:p>
        </w:tc>
        <w:tc>
          <w:tcPr>
            <w:tcW w:w="4502" w:type="dxa"/>
            <w:shd w:val="clear" w:color="FFFFFF" w:fill="auto"/>
            <w:vAlign w:val="bottom"/>
          </w:tcPr>
          <w:p w:rsidR="00862A51" w:rsidRDefault="00862A51">
            <w:pPr>
              <w:pStyle w:val="1CStyle24"/>
            </w:pPr>
          </w:p>
        </w:tc>
      </w:tr>
      <w:tr w:rsidR="00862A51">
        <w:tc>
          <w:tcPr>
            <w:tcW w:w="4974" w:type="dxa"/>
            <w:gridSpan w:val="4"/>
            <w:shd w:val="clear" w:color="FFFFFF" w:fill="auto"/>
            <w:vAlign w:val="bottom"/>
          </w:tcPr>
          <w:p w:rsidR="00862A51" w:rsidRDefault="00593D56">
            <w:pPr>
              <w:pStyle w:val="1CStyle22"/>
              <w:jc w:val="left"/>
            </w:pPr>
            <w:r>
              <w:t>_______________ / Глазачев А.А./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862A51" w:rsidRDefault="00862A51">
            <w:pPr>
              <w:pStyle w:val="1CStyle23"/>
              <w:jc w:val="left"/>
            </w:pPr>
          </w:p>
        </w:tc>
        <w:tc>
          <w:tcPr>
            <w:tcW w:w="4502" w:type="dxa"/>
            <w:shd w:val="clear" w:color="FFFFFF" w:fill="auto"/>
            <w:vAlign w:val="bottom"/>
          </w:tcPr>
          <w:p w:rsidR="00862A51" w:rsidRDefault="00593D56" w:rsidP="00F96F5B">
            <w:pPr>
              <w:pStyle w:val="1CStyle26"/>
            </w:pPr>
            <w:r>
              <w:t>_______________ /</w:t>
            </w:r>
            <w:r w:rsidR="00F96F5B" w:rsidRPr="00F96F5B">
              <w:t>____________</w:t>
            </w:r>
            <w:r>
              <w:t xml:space="preserve"> /</w:t>
            </w:r>
          </w:p>
        </w:tc>
      </w:tr>
    </w:tbl>
    <w:p w:rsidR="00593D56" w:rsidRDefault="00593D56"/>
    <w:sectPr w:rsidR="00593D56" w:rsidSect="0042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A51"/>
    <w:rsid w:val="00050A86"/>
    <w:rsid w:val="00184D32"/>
    <w:rsid w:val="002E61B0"/>
    <w:rsid w:val="00384B93"/>
    <w:rsid w:val="00420A18"/>
    <w:rsid w:val="00593D56"/>
    <w:rsid w:val="006E3488"/>
    <w:rsid w:val="00813255"/>
    <w:rsid w:val="00862A51"/>
    <w:rsid w:val="00AB1B71"/>
    <w:rsid w:val="00B17F68"/>
    <w:rsid w:val="00BB0F51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</w:rPr>
  </w:style>
  <w:style w:type="paragraph" w:customStyle="1" w:styleId="1CStyle13">
    <w:name w:val="1CStyle13"/>
    <w:pPr>
      <w:jc w:val="center"/>
    </w:pPr>
    <w:rPr>
      <w:rFonts w:ascii="Times New Roman" w:hAnsi="Times New Roman"/>
      <w:b/>
      <w:sz w:val="20"/>
    </w:rPr>
  </w:style>
  <w:style w:type="paragraph" w:customStyle="1" w:styleId="1CStyle24">
    <w:name w:val="1CStyle24"/>
    <w:pPr>
      <w:jc w:val="right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right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0"/>
    </w:rPr>
  </w:style>
  <w:style w:type="paragraph" w:customStyle="1" w:styleId="1CStyle14">
    <w:name w:val="1CStyle14"/>
    <w:pPr>
      <w:jc w:val="both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both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both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both"/>
    </w:pPr>
    <w:rPr>
      <w:rFonts w:ascii="Times New Roman" w:hAnsi="Times New Roman"/>
      <w:b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</w:rPr>
  </w:style>
  <w:style w:type="paragraph" w:customStyle="1" w:styleId="1CStyle15">
    <w:name w:val="1CStyle15"/>
    <w:pPr>
      <w:jc w:val="both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right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4"/>
    </w:rPr>
  </w:style>
  <w:style w:type="paragraph" w:customStyle="1" w:styleId="1CStyle19">
    <w:name w:val="1CStyle19"/>
    <w:pPr>
      <w:jc w:val="both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05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личный</cp:lastModifiedBy>
  <cp:revision>17</cp:revision>
  <dcterms:created xsi:type="dcterms:W3CDTF">2016-09-26T10:51:00Z</dcterms:created>
  <dcterms:modified xsi:type="dcterms:W3CDTF">2018-10-26T14:14:00Z</dcterms:modified>
</cp:coreProperties>
</file>